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D72" w:rsidRPr="00412383" w:rsidRDefault="00F21D72" w:rsidP="00F21D72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noProof/>
          <w:lang w:bidi="ar-SA"/>
        </w:rPr>
        <w:drawing>
          <wp:inline distT="0" distB="0" distL="0" distR="0" wp14:anchorId="4FF9A91D" wp14:editId="37D98C96">
            <wp:extent cx="2647950" cy="962025"/>
            <wp:effectExtent l="0" t="0" r="0" b="9525"/>
            <wp:docPr id="12" name="Image 12" descr="logo-AOI-v2-web-HD R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AOI-v2-web-HD RU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D72" w:rsidRPr="00412383" w:rsidRDefault="00F21D72" w:rsidP="00F21D72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F21D72" w:rsidRPr="00412383" w:rsidRDefault="00F21D72" w:rsidP="00F21D72">
      <w:pPr>
        <w:spacing w:before="12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412383">
        <w:rPr>
          <w:rFonts w:ascii="Times New Roman" w:hAnsi="Times New Roman" w:cs="Times New Roman"/>
          <w:b/>
          <w:color w:val="002060"/>
          <w:sz w:val="36"/>
          <w:szCs w:val="36"/>
        </w:rPr>
        <w:t>Assemblée Générale Ordinaire</w:t>
      </w:r>
    </w:p>
    <w:p w:rsidR="00F21D72" w:rsidRPr="00412383" w:rsidRDefault="00F21D72" w:rsidP="00F21D72">
      <w:pPr>
        <w:spacing w:before="12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412383">
        <w:rPr>
          <w:rFonts w:ascii="Times New Roman" w:hAnsi="Times New Roman" w:cs="Times New Roman"/>
          <w:b/>
          <w:color w:val="002060"/>
          <w:sz w:val="36"/>
          <w:szCs w:val="36"/>
        </w:rPr>
        <w:t>AIDE ODONTOLOGIQUE INTERNATIONALE</w:t>
      </w:r>
    </w:p>
    <w:p w:rsidR="00F21D72" w:rsidRPr="00412383" w:rsidRDefault="00F21D72" w:rsidP="00F21D72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F21D72" w:rsidRPr="00F13A3F" w:rsidRDefault="006A147B" w:rsidP="00F21D72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4"/>
        </w:rPr>
      </w:pPr>
      <w:r>
        <w:rPr>
          <w:rFonts w:ascii="Times New Roman" w:hAnsi="Times New Roman" w:cs="Times New Roman"/>
          <w:b/>
          <w:color w:val="002060"/>
          <w:sz w:val="28"/>
          <w:szCs w:val="24"/>
        </w:rPr>
        <w:t>Jeudi 11</w:t>
      </w:r>
      <w:r w:rsidR="00F21D72" w:rsidRPr="00412383">
        <w:rPr>
          <w:rFonts w:ascii="Times New Roman" w:hAnsi="Times New Roman" w:cs="Times New Roman"/>
          <w:b/>
          <w:color w:val="002060"/>
          <w:sz w:val="28"/>
          <w:szCs w:val="24"/>
        </w:rPr>
        <w:t> </w:t>
      </w:r>
      <w:r>
        <w:rPr>
          <w:rFonts w:ascii="Times New Roman" w:hAnsi="Times New Roman" w:cs="Times New Roman"/>
          <w:b/>
          <w:color w:val="002060"/>
          <w:sz w:val="28"/>
          <w:szCs w:val="24"/>
        </w:rPr>
        <w:t>juin 2026</w:t>
      </w:r>
      <w:r w:rsidR="00123086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 à 14 h </w:t>
      </w:r>
    </w:p>
    <w:p w:rsidR="00F21D72" w:rsidRPr="00412383" w:rsidRDefault="00F21D72" w:rsidP="00F21D72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21D72" w:rsidRPr="00412383" w:rsidRDefault="00F21D72" w:rsidP="00F21D72">
      <w:pPr>
        <w:spacing w:before="240" w:after="24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412383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FACULTÉ DE CHIRURGIE-DENTAIRE</w:t>
      </w:r>
    </w:p>
    <w:p w:rsidR="00F21D72" w:rsidRPr="00412383" w:rsidRDefault="00F21D72" w:rsidP="00F21D72">
      <w:pPr>
        <w:tabs>
          <w:tab w:val="left" w:pos="851"/>
        </w:tabs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2060"/>
          <w:kern w:val="24"/>
          <w:sz w:val="24"/>
          <w:szCs w:val="24"/>
        </w:rPr>
      </w:pPr>
      <w:r w:rsidRPr="00412383">
        <w:rPr>
          <w:rFonts w:ascii="Times New Roman" w:eastAsia="Times New Roman" w:hAnsi="Times New Roman" w:cs="Times New Roman"/>
          <w:b/>
          <w:color w:val="002060"/>
          <w:kern w:val="24"/>
          <w:sz w:val="24"/>
          <w:szCs w:val="24"/>
        </w:rPr>
        <w:t xml:space="preserve">1, rue Maurice Arnoux </w:t>
      </w:r>
    </w:p>
    <w:p w:rsidR="00F21D72" w:rsidRPr="00412383" w:rsidRDefault="00F21D72" w:rsidP="00F21D72">
      <w:pPr>
        <w:tabs>
          <w:tab w:val="left" w:pos="851"/>
        </w:tabs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2060"/>
          <w:kern w:val="24"/>
          <w:sz w:val="24"/>
          <w:szCs w:val="24"/>
        </w:rPr>
      </w:pPr>
      <w:r w:rsidRPr="00412383">
        <w:rPr>
          <w:rFonts w:ascii="Times New Roman" w:eastAsia="Times New Roman" w:hAnsi="Times New Roman" w:cs="Times New Roman"/>
          <w:b/>
          <w:color w:val="002060"/>
          <w:kern w:val="24"/>
          <w:sz w:val="24"/>
          <w:szCs w:val="24"/>
        </w:rPr>
        <w:t>92120 – MONTROUGE</w:t>
      </w:r>
    </w:p>
    <w:p w:rsidR="00F21D72" w:rsidRPr="00412383" w:rsidRDefault="00F21D72" w:rsidP="00F21D72">
      <w:pPr>
        <w:tabs>
          <w:tab w:val="left" w:pos="851"/>
        </w:tabs>
        <w:spacing w:line="276" w:lineRule="auto"/>
        <w:contextualSpacing/>
        <w:rPr>
          <w:rFonts w:ascii="Times New Roman" w:eastAsia="Times New Roman" w:hAnsi="Times New Roman" w:cs="Times New Roman"/>
          <w:b/>
          <w:color w:val="002060"/>
          <w:kern w:val="24"/>
          <w:sz w:val="24"/>
          <w:szCs w:val="24"/>
        </w:rPr>
      </w:pPr>
    </w:p>
    <w:p w:rsidR="00F21D72" w:rsidRPr="00412383" w:rsidRDefault="00F21D72" w:rsidP="00F21D72">
      <w:pPr>
        <w:spacing w:line="276" w:lineRule="auto"/>
        <w:ind w:left="510"/>
        <w:rPr>
          <w:rFonts w:ascii="Times New Roman" w:hAnsi="Times New Roman" w:cs="Times New Roman"/>
          <w:color w:val="002060"/>
          <w:sz w:val="24"/>
          <w:szCs w:val="24"/>
        </w:rPr>
      </w:pPr>
    </w:p>
    <w:p w:rsidR="00F21D72" w:rsidRPr="00412383" w:rsidRDefault="00F21D72" w:rsidP="00F21D72">
      <w:pPr>
        <w:spacing w:line="276" w:lineRule="auto"/>
        <w:ind w:left="51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12383">
        <w:rPr>
          <w:rFonts w:ascii="Times New Roman" w:hAnsi="Times New Roman" w:cs="Times New Roman"/>
          <w:b/>
          <w:color w:val="002060"/>
          <w:sz w:val="24"/>
          <w:szCs w:val="24"/>
        </w:rPr>
        <w:t>Ordre du jour de l’Assemblée Générale Ordinaire</w:t>
      </w:r>
    </w:p>
    <w:p w:rsidR="00F21D72" w:rsidRPr="00412383" w:rsidRDefault="00F21D72" w:rsidP="00F21D72">
      <w:pPr>
        <w:spacing w:line="276" w:lineRule="auto"/>
        <w:ind w:left="1757"/>
        <w:rPr>
          <w:rFonts w:ascii="Times New Roman" w:hAnsi="Times New Roman" w:cs="Times New Roman"/>
          <w:color w:val="002060"/>
          <w:sz w:val="24"/>
          <w:szCs w:val="24"/>
        </w:rPr>
      </w:pPr>
    </w:p>
    <w:p w:rsidR="00F21D72" w:rsidRPr="00412383" w:rsidRDefault="00F21D72" w:rsidP="00F21D72">
      <w:pPr>
        <w:widowControl/>
        <w:numPr>
          <w:ilvl w:val="0"/>
          <w:numId w:val="1"/>
        </w:numPr>
        <w:autoSpaceDE/>
        <w:autoSpaceDN/>
        <w:spacing w:line="360" w:lineRule="auto"/>
        <w:ind w:left="1757" w:hanging="513"/>
        <w:contextualSpacing/>
        <w:rPr>
          <w:rFonts w:ascii="Times New Roman" w:hAnsi="Times New Roman"/>
          <w:bCs/>
          <w:color w:val="002060"/>
          <w:sz w:val="24"/>
          <w:szCs w:val="24"/>
        </w:rPr>
      </w:pPr>
      <w:r w:rsidRPr="00412383">
        <w:rPr>
          <w:rFonts w:ascii="Times New Roman" w:hAnsi="Times New Roman"/>
          <w:color w:val="002060"/>
          <w:sz w:val="24"/>
          <w:szCs w:val="24"/>
        </w:rPr>
        <w:t xml:space="preserve">Présentation </w:t>
      </w:r>
      <w:r>
        <w:rPr>
          <w:rFonts w:ascii="Times New Roman" w:hAnsi="Times New Roman"/>
          <w:color w:val="002060"/>
          <w:sz w:val="24"/>
          <w:szCs w:val="24"/>
        </w:rPr>
        <w:t xml:space="preserve">du </w:t>
      </w:r>
      <w:r w:rsidRPr="00412383">
        <w:rPr>
          <w:rFonts w:ascii="Times New Roman" w:hAnsi="Times New Roman"/>
          <w:color w:val="002060"/>
          <w:sz w:val="24"/>
          <w:szCs w:val="24"/>
        </w:rPr>
        <w:t xml:space="preserve">rapport moral </w:t>
      </w:r>
      <w:r>
        <w:rPr>
          <w:rFonts w:ascii="Times New Roman" w:hAnsi="Times New Roman"/>
          <w:color w:val="002060"/>
          <w:sz w:val="24"/>
          <w:szCs w:val="24"/>
        </w:rPr>
        <w:t>de l’</w:t>
      </w:r>
      <w:r w:rsidRPr="00412383">
        <w:rPr>
          <w:rFonts w:ascii="Times New Roman" w:hAnsi="Times New Roman"/>
          <w:color w:val="002060"/>
          <w:sz w:val="24"/>
          <w:szCs w:val="24"/>
        </w:rPr>
        <w:t>exercice </w:t>
      </w:r>
      <w:r w:rsidR="006A147B">
        <w:rPr>
          <w:rFonts w:ascii="Times New Roman" w:hAnsi="Times New Roman"/>
          <w:color w:val="002060"/>
          <w:sz w:val="24"/>
          <w:szCs w:val="24"/>
        </w:rPr>
        <w:t>2025</w:t>
      </w:r>
    </w:p>
    <w:p w:rsidR="00F21D72" w:rsidRPr="00CA4F3C" w:rsidRDefault="00F21D72" w:rsidP="00F21D72">
      <w:pPr>
        <w:widowControl/>
        <w:numPr>
          <w:ilvl w:val="0"/>
          <w:numId w:val="1"/>
        </w:numPr>
        <w:autoSpaceDE/>
        <w:autoSpaceDN/>
        <w:spacing w:line="360" w:lineRule="auto"/>
        <w:ind w:left="1757" w:hanging="513"/>
        <w:contextualSpacing/>
        <w:rPr>
          <w:rFonts w:ascii="Times New Roman" w:hAnsi="Times New Roman"/>
          <w:bCs/>
          <w:color w:val="002060"/>
          <w:sz w:val="24"/>
          <w:szCs w:val="24"/>
        </w:rPr>
      </w:pPr>
      <w:r w:rsidRPr="00412383">
        <w:rPr>
          <w:rFonts w:ascii="Times New Roman" w:hAnsi="Times New Roman"/>
          <w:color w:val="002060"/>
          <w:sz w:val="24"/>
          <w:szCs w:val="24"/>
        </w:rPr>
        <w:t xml:space="preserve">Présentation </w:t>
      </w:r>
      <w:r>
        <w:rPr>
          <w:rFonts w:ascii="Times New Roman" w:hAnsi="Times New Roman"/>
          <w:color w:val="002060"/>
          <w:sz w:val="24"/>
          <w:szCs w:val="24"/>
        </w:rPr>
        <w:t xml:space="preserve">du </w:t>
      </w:r>
      <w:r w:rsidRPr="00412383">
        <w:rPr>
          <w:rFonts w:ascii="Times New Roman" w:hAnsi="Times New Roman"/>
          <w:color w:val="002060"/>
          <w:sz w:val="24"/>
          <w:szCs w:val="24"/>
        </w:rPr>
        <w:t xml:space="preserve">rapport financier </w:t>
      </w:r>
      <w:r w:rsidR="006A147B">
        <w:rPr>
          <w:rFonts w:ascii="Times New Roman" w:hAnsi="Times New Roman"/>
          <w:color w:val="002060"/>
          <w:sz w:val="24"/>
          <w:szCs w:val="24"/>
        </w:rPr>
        <w:t>de l’exercice clos au 31/12/2025</w:t>
      </w:r>
    </w:p>
    <w:p w:rsidR="00F21D72" w:rsidRPr="00F21D72" w:rsidRDefault="006A147B" w:rsidP="00F21D72">
      <w:pPr>
        <w:widowControl/>
        <w:numPr>
          <w:ilvl w:val="0"/>
          <w:numId w:val="1"/>
        </w:numPr>
        <w:autoSpaceDE/>
        <w:autoSpaceDN/>
        <w:spacing w:line="360" w:lineRule="auto"/>
        <w:ind w:left="1757" w:hanging="513"/>
        <w:contextualSpacing/>
        <w:rPr>
          <w:rFonts w:ascii="Times New Roman" w:hAnsi="Times New Roman"/>
          <w:bCs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Perspectives AOI et programme du 2</w:t>
      </w:r>
      <w:r w:rsidRPr="006A147B">
        <w:rPr>
          <w:rFonts w:ascii="Times New Roman" w:hAnsi="Times New Roman"/>
          <w:color w:val="002060"/>
          <w:sz w:val="24"/>
          <w:szCs w:val="24"/>
          <w:vertAlign w:val="superscript"/>
        </w:rPr>
        <w:t>ème</w:t>
      </w:r>
      <w:r>
        <w:rPr>
          <w:rFonts w:ascii="Times New Roman" w:hAnsi="Times New Roman"/>
          <w:color w:val="002060"/>
          <w:sz w:val="24"/>
          <w:szCs w:val="24"/>
        </w:rPr>
        <w:t xml:space="preserve"> semestre</w:t>
      </w:r>
      <w:r w:rsidR="00E66BFA">
        <w:rPr>
          <w:rFonts w:ascii="Times New Roman" w:hAnsi="Times New Roman"/>
          <w:color w:val="002060"/>
          <w:sz w:val="24"/>
          <w:szCs w:val="24"/>
        </w:rPr>
        <w:t xml:space="preserve"> 2026</w:t>
      </w:r>
      <w:bookmarkStart w:id="0" w:name="_GoBack"/>
      <w:bookmarkEnd w:id="0"/>
    </w:p>
    <w:p w:rsidR="00F21D72" w:rsidRPr="007E0075" w:rsidRDefault="00F21D72" w:rsidP="00F21D72">
      <w:pPr>
        <w:widowControl/>
        <w:numPr>
          <w:ilvl w:val="0"/>
          <w:numId w:val="1"/>
        </w:numPr>
        <w:autoSpaceDE/>
        <w:autoSpaceDN/>
        <w:spacing w:line="360" w:lineRule="auto"/>
        <w:ind w:left="1757" w:hanging="513"/>
        <w:contextualSpacing/>
        <w:rPr>
          <w:rFonts w:ascii="Times New Roman" w:hAnsi="Times New Roman"/>
          <w:bCs/>
          <w:color w:val="002060"/>
          <w:sz w:val="24"/>
          <w:szCs w:val="24"/>
        </w:rPr>
      </w:pPr>
      <w:r w:rsidRPr="007E0075">
        <w:rPr>
          <w:rFonts w:ascii="Times New Roman" w:hAnsi="Times New Roman"/>
          <w:bCs/>
          <w:color w:val="002060"/>
          <w:sz w:val="24"/>
          <w:szCs w:val="24"/>
        </w:rPr>
        <w:t>Présentation et vote des résolutions</w:t>
      </w:r>
    </w:p>
    <w:p w:rsidR="00F21D72" w:rsidRPr="00412383" w:rsidRDefault="00F21D72" w:rsidP="00F21D72">
      <w:pPr>
        <w:widowControl/>
        <w:numPr>
          <w:ilvl w:val="0"/>
          <w:numId w:val="1"/>
        </w:numPr>
        <w:autoSpaceDE/>
        <w:autoSpaceDN/>
        <w:spacing w:line="360" w:lineRule="auto"/>
        <w:ind w:left="1757" w:hanging="513"/>
        <w:contextualSpacing/>
        <w:rPr>
          <w:rFonts w:ascii="Times New Roman" w:hAnsi="Times New Roman"/>
          <w:bCs/>
          <w:color w:val="002060"/>
          <w:sz w:val="24"/>
          <w:szCs w:val="24"/>
        </w:rPr>
      </w:pPr>
      <w:r w:rsidRPr="00412383">
        <w:rPr>
          <w:rFonts w:ascii="Times New Roman" w:hAnsi="Times New Roman"/>
          <w:bCs/>
          <w:color w:val="002060"/>
          <w:sz w:val="24"/>
          <w:szCs w:val="24"/>
        </w:rPr>
        <w:t>Renouvellement des membres du Conseil d’Administration</w:t>
      </w:r>
    </w:p>
    <w:p w:rsidR="00F21D72" w:rsidRPr="00412383" w:rsidRDefault="00F21D72" w:rsidP="00F21D72">
      <w:pPr>
        <w:widowControl/>
        <w:numPr>
          <w:ilvl w:val="0"/>
          <w:numId w:val="1"/>
        </w:numPr>
        <w:autoSpaceDE/>
        <w:autoSpaceDN/>
        <w:spacing w:line="360" w:lineRule="auto"/>
        <w:ind w:left="1757" w:hanging="513"/>
        <w:contextualSpacing/>
        <w:rPr>
          <w:rFonts w:ascii="Times New Roman" w:hAnsi="Times New Roman"/>
          <w:bCs/>
          <w:color w:val="002060"/>
          <w:sz w:val="24"/>
          <w:szCs w:val="24"/>
        </w:rPr>
      </w:pPr>
      <w:r w:rsidRPr="00412383">
        <w:rPr>
          <w:rFonts w:ascii="Times New Roman" w:hAnsi="Times New Roman"/>
          <w:bCs/>
          <w:color w:val="002060"/>
          <w:sz w:val="24"/>
          <w:szCs w:val="24"/>
        </w:rPr>
        <w:t>Questions diverses</w:t>
      </w:r>
    </w:p>
    <w:p w:rsidR="00F21D72" w:rsidRPr="00412383" w:rsidRDefault="00F21D72" w:rsidP="00F21D72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F21D72" w:rsidRDefault="00F21D72" w:rsidP="00F21D72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F21D72" w:rsidRDefault="00F21D72" w:rsidP="00F21D72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F21D72" w:rsidRDefault="00F21D72" w:rsidP="00F21D72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F21D72" w:rsidRDefault="00F21D72" w:rsidP="00F21D72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F21D72" w:rsidRDefault="00F21D72" w:rsidP="00F21D72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F21D72" w:rsidRDefault="00F21D72" w:rsidP="00F21D72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F21D72" w:rsidRPr="00412383" w:rsidRDefault="00F21D72" w:rsidP="00F21D72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F21D72" w:rsidRPr="00F87D5B" w:rsidRDefault="00F21D72" w:rsidP="00F21D72">
      <w:pPr>
        <w:tabs>
          <w:tab w:val="left" w:pos="5212"/>
        </w:tabs>
        <w:spacing w:before="67" w:line="257" w:lineRule="auto"/>
        <w:ind w:right="96"/>
        <w:jc w:val="center"/>
        <w:rPr>
          <w:rFonts w:ascii="Arial" w:hAnsi="Arial" w:cs="Arial"/>
          <w:color w:val="2E74BE"/>
          <w:spacing w:val="20"/>
          <w:sz w:val="20"/>
          <w:szCs w:val="18"/>
        </w:rPr>
      </w:pPr>
      <w:r w:rsidRPr="00F87D5B">
        <w:rPr>
          <w:rFonts w:ascii="Arial" w:hAnsi="Arial" w:cs="Arial"/>
          <w:color w:val="2E74BE"/>
          <w:spacing w:val="20"/>
          <w:sz w:val="20"/>
          <w:szCs w:val="18"/>
        </w:rPr>
        <w:t xml:space="preserve">AOI - 1, rue Maurice Arnoux - </w:t>
      </w:r>
      <w:r w:rsidRPr="00F87D5B">
        <w:rPr>
          <w:rFonts w:ascii="Arial" w:hAnsi="Arial" w:cs="Arial"/>
          <w:color w:val="2E74BE"/>
          <w:sz w:val="20"/>
          <w:szCs w:val="18"/>
        </w:rPr>
        <w:t xml:space="preserve">92120 </w:t>
      </w:r>
      <w:r w:rsidRPr="00F87D5B">
        <w:rPr>
          <w:rFonts w:ascii="Arial" w:hAnsi="Arial" w:cs="Arial"/>
          <w:color w:val="2E74BE"/>
          <w:spacing w:val="20"/>
          <w:sz w:val="20"/>
          <w:szCs w:val="18"/>
        </w:rPr>
        <w:t xml:space="preserve">Montrouge - </w:t>
      </w:r>
      <w:r w:rsidRPr="00F87D5B">
        <w:rPr>
          <w:rFonts w:ascii="Arial" w:hAnsi="Arial" w:cs="Arial"/>
          <w:color w:val="2E74BE"/>
          <w:sz w:val="20"/>
          <w:szCs w:val="18"/>
        </w:rPr>
        <w:t>Tél. 01</w:t>
      </w:r>
      <w:r>
        <w:rPr>
          <w:rFonts w:ascii="Arial" w:hAnsi="Arial" w:cs="Arial"/>
          <w:color w:val="2E74BE"/>
          <w:sz w:val="20"/>
          <w:szCs w:val="18"/>
        </w:rPr>
        <w:t> 57 63 99 </w:t>
      </w:r>
      <w:r w:rsidRPr="00F87D5B">
        <w:rPr>
          <w:rFonts w:ascii="Arial" w:hAnsi="Arial" w:cs="Arial"/>
          <w:color w:val="2E74BE"/>
          <w:sz w:val="20"/>
          <w:szCs w:val="18"/>
        </w:rPr>
        <w:t>68</w:t>
      </w:r>
    </w:p>
    <w:p w:rsidR="00F21D72" w:rsidRPr="00436CD2" w:rsidRDefault="00E66BFA" w:rsidP="00F21D72">
      <w:pPr>
        <w:pStyle w:val="Pieddepage"/>
        <w:jc w:val="center"/>
      </w:pPr>
      <w:hyperlink r:id="rId6">
        <w:r w:rsidR="00F21D72" w:rsidRPr="00F87D5B">
          <w:rPr>
            <w:rFonts w:ascii="Arial" w:hAnsi="Arial" w:cs="Arial"/>
            <w:color w:val="2E74BE"/>
            <w:w w:val="95"/>
            <w:sz w:val="20"/>
            <w:szCs w:val="18"/>
          </w:rPr>
          <w:t>contact@aoi-fr.org</w:t>
        </w:r>
      </w:hyperlink>
      <w:r w:rsidR="00F21D72" w:rsidRPr="00F87D5B">
        <w:rPr>
          <w:rFonts w:ascii="Arial" w:hAnsi="Arial" w:cs="Arial"/>
          <w:color w:val="2E74BE"/>
          <w:w w:val="95"/>
          <w:sz w:val="20"/>
          <w:szCs w:val="18"/>
        </w:rPr>
        <w:t xml:space="preserve"> </w:t>
      </w:r>
      <w:r w:rsidR="00F21D72" w:rsidRPr="00F87D5B">
        <w:rPr>
          <w:rFonts w:ascii="Arial" w:hAnsi="Arial" w:cs="Arial"/>
          <w:color w:val="2E74BE"/>
          <w:spacing w:val="-35"/>
          <w:w w:val="95"/>
          <w:sz w:val="20"/>
          <w:szCs w:val="18"/>
        </w:rPr>
        <w:t xml:space="preserve"> </w:t>
      </w:r>
      <w:r w:rsidR="00F21D72" w:rsidRPr="00F87D5B">
        <w:rPr>
          <w:rFonts w:ascii="Arial" w:hAnsi="Arial" w:cs="Arial"/>
          <w:color w:val="2E74BE"/>
          <w:w w:val="95"/>
          <w:sz w:val="20"/>
          <w:szCs w:val="18"/>
        </w:rPr>
        <w:t xml:space="preserve">– </w:t>
      </w:r>
      <w:r w:rsidR="00F21D72" w:rsidRPr="00F87D5B">
        <w:rPr>
          <w:rFonts w:ascii="Arial" w:hAnsi="Arial" w:cs="Arial"/>
          <w:color w:val="2E74BE"/>
          <w:spacing w:val="-35"/>
          <w:w w:val="95"/>
          <w:sz w:val="20"/>
          <w:szCs w:val="18"/>
        </w:rPr>
        <w:t xml:space="preserve"> </w:t>
      </w:r>
      <w:hyperlink r:id="rId7">
        <w:r w:rsidR="00F21D72" w:rsidRPr="00F87D5B">
          <w:rPr>
            <w:rFonts w:ascii="Arial" w:hAnsi="Arial" w:cs="Arial"/>
            <w:color w:val="2E74BE"/>
            <w:w w:val="95"/>
            <w:sz w:val="20"/>
            <w:szCs w:val="18"/>
          </w:rPr>
          <w:t>www.aoi-fr.org</w:t>
        </w:r>
      </w:hyperlink>
      <w:r w:rsidR="00F21D72" w:rsidRPr="00F87D5B">
        <w:rPr>
          <w:rFonts w:ascii="Arial" w:hAnsi="Arial" w:cs="Arial"/>
          <w:color w:val="2E74BE"/>
          <w:w w:val="95"/>
          <w:sz w:val="20"/>
          <w:szCs w:val="18"/>
        </w:rPr>
        <w:t xml:space="preserve"> – Siret</w:t>
      </w:r>
      <w:r w:rsidR="00F21D72">
        <w:rPr>
          <w:rFonts w:ascii="Arial" w:hAnsi="Arial" w:cs="Arial"/>
          <w:color w:val="2E74BE"/>
          <w:spacing w:val="-23"/>
          <w:w w:val="95"/>
          <w:sz w:val="20"/>
          <w:szCs w:val="18"/>
        </w:rPr>
        <w:t> </w:t>
      </w:r>
      <w:r w:rsidR="00F21D72" w:rsidRPr="00F87D5B">
        <w:rPr>
          <w:rFonts w:ascii="Arial" w:hAnsi="Arial" w:cs="Arial"/>
          <w:color w:val="2E74BE"/>
          <w:w w:val="95"/>
          <w:sz w:val="20"/>
          <w:szCs w:val="18"/>
        </w:rPr>
        <w:t>:</w:t>
      </w:r>
      <w:r w:rsidR="00F21D72" w:rsidRPr="00F87D5B">
        <w:rPr>
          <w:rFonts w:ascii="Arial" w:hAnsi="Arial" w:cs="Arial"/>
          <w:color w:val="2E74BE"/>
          <w:spacing w:val="-23"/>
          <w:w w:val="95"/>
          <w:sz w:val="20"/>
          <w:szCs w:val="18"/>
        </w:rPr>
        <w:t xml:space="preserve"> </w:t>
      </w:r>
      <w:r w:rsidR="00F21D72" w:rsidRPr="00F87D5B">
        <w:rPr>
          <w:rFonts w:ascii="Arial" w:hAnsi="Arial" w:cs="Arial"/>
          <w:color w:val="2E74BE"/>
          <w:w w:val="95"/>
          <w:sz w:val="20"/>
          <w:szCs w:val="18"/>
        </w:rPr>
        <w:t>331</w:t>
      </w:r>
      <w:r w:rsidR="00F21D72" w:rsidRPr="00F87D5B">
        <w:rPr>
          <w:rFonts w:ascii="Arial" w:hAnsi="Arial" w:cs="Arial"/>
          <w:color w:val="2E74BE"/>
          <w:spacing w:val="-23"/>
          <w:w w:val="95"/>
          <w:sz w:val="20"/>
          <w:szCs w:val="18"/>
        </w:rPr>
        <w:t xml:space="preserve"> </w:t>
      </w:r>
      <w:r w:rsidR="00F21D72" w:rsidRPr="00F87D5B">
        <w:rPr>
          <w:rFonts w:ascii="Arial" w:hAnsi="Arial" w:cs="Arial"/>
          <w:color w:val="2E74BE"/>
          <w:w w:val="95"/>
          <w:sz w:val="20"/>
          <w:szCs w:val="18"/>
        </w:rPr>
        <w:t>397</w:t>
      </w:r>
      <w:r w:rsidR="00F21D72" w:rsidRPr="00F87D5B">
        <w:rPr>
          <w:rFonts w:ascii="Arial" w:hAnsi="Arial" w:cs="Arial"/>
          <w:color w:val="2E74BE"/>
          <w:spacing w:val="-24"/>
          <w:w w:val="95"/>
          <w:sz w:val="20"/>
          <w:szCs w:val="18"/>
        </w:rPr>
        <w:t xml:space="preserve"> </w:t>
      </w:r>
      <w:r w:rsidR="00F21D72" w:rsidRPr="00F87D5B">
        <w:rPr>
          <w:rFonts w:ascii="Arial" w:hAnsi="Arial" w:cs="Arial"/>
          <w:color w:val="2E74BE"/>
          <w:w w:val="95"/>
          <w:sz w:val="20"/>
          <w:szCs w:val="18"/>
        </w:rPr>
        <w:t>711</w:t>
      </w:r>
      <w:r w:rsidR="00F21D72" w:rsidRPr="00F87D5B">
        <w:rPr>
          <w:rFonts w:ascii="Arial" w:hAnsi="Arial" w:cs="Arial"/>
          <w:color w:val="2E74BE"/>
          <w:spacing w:val="-23"/>
          <w:w w:val="95"/>
          <w:sz w:val="20"/>
          <w:szCs w:val="18"/>
        </w:rPr>
        <w:t xml:space="preserve"> </w:t>
      </w:r>
      <w:r w:rsidR="00F21D72" w:rsidRPr="00F87D5B">
        <w:rPr>
          <w:rFonts w:ascii="Arial" w:hAnsi="Arial" w:cs="Arial"/>
          <w:color w:val="2E74BE"/>
          <w:w w:val="95"/>
          <w:sz w:val="20"/>
          <w:szCs w:val="18"/>
        </w:rPr>
        <w:t>00044</w:t>
      </w:r>
      <w:r w:rsidR="00F21D72" w:rsidRPr="00F87D5B">
        <w:rPr>
          <w:rFonts w:ascii="Arial" w:hAnsi="Arial" w:cs="Arial"/>
          <w:color w:val="2E74BE"/>
          <w:spacing w:val="-23"/>
          <w:w w:val="95"/>
          <w:sz w:val="20"/>
          <w:szCs w:val="18"/>
        </w:rPr>
        <w:t xml:space="preserve"> </w:t>
      </w:r>
      <w:r w:rsidR="00F21D72" w:rsidRPr="00F87D5B">
        <w:rPr>
          <w:rFonts w:ascii="Arial" w:hAnsi="Arial" w:cs="Arial"/>
          <w:color w:val="2E74BE"/>
          <w:w w:val="95"/>
          <w:sz w:val="20"/>
          <w:szCs w:val="18"/>
        </w:rPr>
        <w:t xml:space="preserve">– </w:t>
      </w:r>
      <w:r w:rsidR="00F21D72" w:rsidRPr="00F87D5B">
        <w:rPr>
          <w:rFonts w:ascii="Arial" w:hAnsi="Arial" w:cs="Arial"/>
          <w:color w:val="2E74BE"/>
          <w:spacing w:val="-23"/>
          <w:w w:val="95"/>
          <w:sz w:val="20"/>
          <w:szCs w:val="18"/>
        </w:rPr>
        <w:t xml:space="preserve"> </w:t>
      </w:r>
      <w:r w:rsidR="00F21D72" w:rsidRPr="00F87D5B">
        <w:rPr>
          <w:rFonts w:ascii="Arial" w:hAnsi="Arial" w:cs="Arial"/>
          <w:color w:val="2E74BE"/>
          <w:w w:val="95"/>
          <w:sz w:val="20"/>
          <w:szCs w:val="18"/>
        </w:rPr>
        <w:t>Code</w:t>
      </w:r>
      <w:r w:rsidR="00F21D72" w:rsidRPr="00F87D5B">
        <w:rPr>
          <w:rFonts w:ascii="Arial" w:hAnsi="Arial" w:cs="Arial"/>
          <w:color w:val="2E74BE"/>
          <w:spacing w:val="-24"/>
          <w:w w:val="95"/>
          <w:sz w:val="20"/>
          <w:szCs w:val="18"/>
        </w:rPr>
        <w:t xml:space="preserve"> </w:t>
      </w:r>
      <w:r w:rsidR="00F21D72" w:rsidRPr="00F87D5B">
        <w:rPr>
          <w:rFonts w:ascii="Arial" w:hAnsi="Arial" w:cs="Arial"/>
          <w:color w:val="2E74BE"/>
          <w:w w:val="95"/>
          <w:sz w:val="20"/>
          <w:szCs w:val="18"/>
        </w:rPr>
        <w:t>APE</w:t>
      </w:r>
      <w:r w:rsidR="00F21D72">
        <w:rPr>
          <w:rFonts w:ascii="Arial" w:hAnsi="Arial" w:cs="Arial"/>
          <w:color w:val="2E74BE"/>
          <w:spacing w:val="-23"/>
          <w:w w:val="95"/>
          <w:sz w:val="20"/>
          <w:szCs w:val="18"/>
        </w:rPr>
        <w:t> </w:t>
      </w:r>
      <w:r w:rsidR="00F21D72" w:rsidRPr="00F87D5B">
        <w:rPr>
          <w:rFonts w:ascii="Arial" w:hAnsi="Arial" w:cs="Arial"/>
          <w:color w:val="2E74BE"/>
          <w:w w:val="95"/>
          <w:sz w:val="20"/>
          <w:szCs w:val="18"/>
        </w:rPr>
        <w:t>:</w:t>
      </w:r>
      <w:r w:rsidR="00F21D72" w:rsidRPr="00F87D5B">
        <w:rPr>
          <w:rFonts w:ascii="Arial" w:hAnsi="Arial" w:cs="Arial"/>
          <w:color w:val="2E74BE"/>
          <w:spacing w:val="-23"/>
          <w:w w:val="95"/>
          <w:sz w:val="20"/>
          <w:szCs w:val="18"/>
        </w:rPr>
        <w:t xml:space="preserve"> </w:t>
      </w:r>
      <w:r w:rsidR="00F21D72" w:rsidRPr="00F87D5B">
        <w:rPr>
          <w:rFonts w:ascii="Arial" w:hAnsi="Arial" w:cs="Arial"/>
          <w:color w:val="2E74BE"/>
          <w:w w:val="95"/>
          <w:sz w:val="20"/>
          <w:szCs w:val="18"/>
        </w:rPr>
        <w:t>9499Z</w:t>
      </w:r>
    </w:p>
    <w:p w:rsidR="00ED0411" w:rsidRDefault="00ED0411"/>
    <w:sectPr w:rsidR="00ED0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09"/>
    <w:multiLevelType w:val="hybridMultilevel"/>
    <w:tmpl w:val="C864534E"/>
    <w:lvl w:ilvl="0" w:tplc="040C000F">
      <w:start w:val="1"/>
      <w:numFmt w:val="decimal"/>
      <w:lvlText w:val="%1."/>
      <w:lvlJc w:val="left"/>
      <w:pPr>
        <w:ind w:left="1647" w:hanging="360"/>
      </w:p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72"/>
    <w:rsid w:val="00123086"/>
    <w:rsid w:val="006A147B"/>
    <w:rsid w:val="00842519"/>
    <w:rsid w:val="00CF3054"/>
    <w:rsid w:val="00DB1F5C"/>
    <w:rsid w:val="00E66BFA"/>
    <w:rsid w:val="00ED0411"/>
    <w:rsid w:val="00F2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4952"/>
  <w15:chartTrackingRefBased/>
  <w15:docId w15:val="{6C7CDDBF-69EC-412C-9FED-8EC82D4B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21D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qFormat/>
    <w:rsid w:val="00F21D72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F21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i-f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aoi-fr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 AOI</dc:creator>
  <cp:keywords/>
  <dc:description/>
  <cp:lastModifiedBy>AOI AOI</cp:lastModifiedBy>
  <cp:revision>4</cp:revision>
  <dcterms:created xsi:type="dcterms:W3CDTF">2026-05-13T13:55:00Z</dcterms:created>
  <dcterms:modified xsi:type="dcterms:W3CDTF">2026-05-13T15:39:00Z</dcterms:modified>
</cp:coreProperties>
</file>